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6588"/>
        <w:tblGridChange w:id="0">
          <w:tblGrid>
            <w:gridCol w:w="2268"/>
            <w:gridCol w:w="658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Homework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Read for 15 minutes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Spelling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Read for 15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Theme work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(Science/Social Studies/Reading//Community Building)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Read for 15 minutes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(Paper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online Reading Log due today! At least 75 min./week. 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Theme work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(Science/Social Studies/Reading//Community Building)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Read for 15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Poetry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Read for 15 minutes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* All homework is due the next school day—unless otherwise specified.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* Always write in pencil.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* Please, be sure to write a full heading on all work: First and last name with the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**Rating Scale: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estrial" w:cs="Questrial" w:eastAsia="Questrial" w:hAnsi="Questrial"/>
          <w:b w:val="1"/>
          <w:vertAlign w:val="baseline"/>
          <w:rtl w:val="0"/>
        </w:rPr>
        <w:t xml:space="preserve">√ -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 Below expectations (unfinished, very messy, late,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estrial" w:cs="Questrial" w:eastAsia="Questrial" w:hAnsi="Questrial"/>
          <w:b w:val="1"/>
          <w:vertAlign w:val="baseline"/>
          <w:rtl w:val="0"/>
        </w:rPr>
        <w:t xml:space="preserve">√ 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  Meets expectations (complete, accurate, shows understanding,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estrial" w:cs="Questrial" w:eastAsia="Questrial" w:hAnsi="Questrial"/>
          <w:b w:val="1"/>
          <w:vertAlign w:val="baseline"/>
          <w:rtl w:val="0"/>
        </w:rPr>
        <w:t xml:space="preserve">√+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 Exceeds expectations (Above and beyond following directions, extra credit, particularly thoughtful and/or creative, etc.)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                                </w:t>
      </w:r>
      <w:r w:rsidDel="00000000" w:rsidR="00000000" w:rsidRPr="00000000">
        <w:drawing>
          <wp:inline distB="0" distT="0" distL="114300" distR="114300">
            <wp:extent cx="1782445" cy="180594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8059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  <w:font w:name="Droid Sans Mono">
    <w:embedRegular w:fontKey="{00000000-0000-0000-0000-000000000000}" r:id="rId4" w:subsetted="0"/>
  </w:font>
  <w:font w:name="Questrial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  <w:jc w:val="center"/>
    </w:pPr>
    <w:r w:rsidDel="00000000" w:rsidR="00000000" w:rsidRPr="00000000">
      <w:rPr>
        <w:rFonts w:ascii="Droid Sans Mono" w:cs="Droid Sans Mono" w:eastAsia="Droid Sans Mono" w:hAnsi="Droid Sans Mono"/>
        <w:b w:val="0"/>
        <w:sz w:val="36"/>
        <w:szCs w:val="36"/>
        <w:vertAlign w:val="baseline"/>
        <w:rtl w:val="0"/>
      </w:rPr>
      <w:t xml:space="preserve">*Second Grade Homework Schedule*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Relationship Id="rId4" Type="http://schemas.openxmlformats.org/officeDocument/2006/relationships/font" Target="fonts/DroidSansMono-regular.ttf"/><Relationship Id="rId5" Type="http://schemas.openxmlformats.org/officeDocument/2006/relationships/font" Target="fonts/Questrial-regular.ttf"/></Relationships>
</file>